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A9" w:rsidRPr="001F06A9" w:rsidRDefault="001F06A9" w:rsidP="001F06A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vanish/>
          <w:color w:val="000000"/>
          <w:sz w:val="24"/>
          <w:szCs w:val="24"/>
        </w:rPr>
      </w:pPr>
    </w:p>
    <w:p w:rsidR="0047651E" w:rsidRPr="0047651E" w:rsidRDefault="0047651E" w:rsidP="00476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51E">
        <w:rPr>
          <w:rFonts w:ascii="Times New Roman" w:eastAsia="Times New Roman" w:hAnsi="Times New Roman" w:cs="Times New Roman"/>
          <w:b/>
          <w:sz w:val="24"/>
          <w:szCs w:val="24"/>
        </w:rPr>
        <w:t>Adult-</w:t>
      </w:r>
      <w:proofErr w:type="spellStart"/>
      <w:r w:rsidRPr="0047651E">
        <w:rPr>
          <w:rFonts w:ascii="Times New Roman" w:eastAsia="Times New Roman" w:hAnsi="Times New Roman" w:cs="Times New Roman"/>
          <w:b/>
          <w:sz w:val="24"/>
          <w:szCs w:val="24"/>
        </w:rPr>
        <w:t>Ge</w:t>
      </w:r>
      <w:bookmarkStart w:id="0" w:name="_GoBack"/>
      <w:bookmarkEnd w:id="0"/>
      <w:r w:rsidRPr="0047651E">
        <w:rPr>
          <w:rFonts w:ascii="Times New Roman" w:eastAsia="Times New Roman" w:hAnsi="Times New Roman" w:cs="Times New Roman"/>
          <w:b/>
          <w:sz w:val="24"/>
          <w:szCs w:val="24"/>
        </w:rPr>
        <w:t>ro</w:t>
      </w:r>
      <w:proofErr w:type="spellEnd"/>
      <w:r w:rsidRPr="0047651E">
        <w:rPr>
          <w:rFonts w:ascii="Times New Roman" w:eastAsia="Times New Roman" w:hAnsi="Times New Roman" w:cs="Times New Roman"/>
          <w:b/>
          <w:sz w:val="24"/>
          <w:szCs w:val="24"/>
        </w:rPr>
        <w:t xml:space="preserve"> Acute </w:t>
      </w:r>
      <w:proofErr w:type="gramStart"/>
      <w:r w:rsidRPr="0047651E">
        <w:rPr>
          <w:rFonts w:ascii="Times New Roman" w:eastAsia="Times New Roman" w:hAnsi="Times New Roman" w:cs="Times New Roman"/>
          <w:b/>
          <w:sz w:val="24"/>
          <w:szCs w:val="24"/>
        </w:rPr>
        <w:t>Care Nurse Practitioner Post-Master's</w:t>
      </w:r>
      <w:proofErr w:type="gramEnd"/>
      <w:r w:rsidRPr="0047651E"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Certificate</w:t>
      </w:r>
    </w:p>
    <w:p w:rsidR="0047651E" w:rsidRDefault="0047651E" w:rsidP="00D3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70" w:rsidRPr="0047651E" w:rsidRDefault="00D31970" w:rsidP="00D31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 w:history="1"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Advanced Clinical Practice</w:t>
        </w:r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 xml:space="preserve"> </w:t>
        </w:r>
      </w:hyperlink>
    </w:p>
    <w:p w:rsidR="009F2AF2" w:rsidRPr="001F06A9" w:rsidRDefault="009F2AF2" w:rsidP="00D3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E31" w:rsidRDefault="00D31970" w:rsidP="00D31970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 xml:space="preserve">Demonstrate and apply the knowledge, skill, and judgment </w:t>
      </w:r>
      <w:proofErr w:type="gramStart"/>
      <w:r w:rsidRPr="001F06A9">
        <w:rPr>
          <w:rFonts w:ascii="Times New Roman" w:eastAsia="Times New Roman" w:hAnsi="Times New Roman" w:cs="Times New Roman"/>
          <w:sz w:val="24"/>
          <w:szCs w:val="24"/>
        </w:rPr>
        <w:t>to independently provide</w:t>
      </w:r>
      <w:proofErr w:type="gramEnd"/>
      <w:r w:rsidRPr="001F06A9">
        <w:rPr>
          <w:rFonts w:ascii="Times New Roman" w:eastAsia="Times New Roman" w:hAnsi="Times New Roman" w:cs="Times New Roman"/>
          <w:sz w:val="24"/>
          <w:szCs w:val="24"/>
        </w:rPr>
        <w:t xml:space="preserve"> direct patient care that incorporates assessment, diagnosis and treatment across the life span (geriatrics, adult, women's and pediatrics) within a variety of settings.</w:t>
      </w:r>
    </w:p>
    <w:p w:rsidR="00D31970" w:rsidRPr="0047651E" w:rsidRDefault="00D31970" w:rsidP="00D31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Evidence-Based Practice</w:t>
        </w:r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 xml:space="preserve"> </w:t>
        </w:r>
      </w:hyperlink>
    </w:p>
    <w:p w:rsidR="009F2AF2" w:rsidRPr="001F06A9" w:rsidRDefault="009F2AF2" w:rsidP="00D3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70" w:rsidRDefault="00D31970" w:rsidP="00D31970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Synthesize the evidence based practice guidelines, critical thinking, and reflection to provide appropriate care as the foundation to practice.</w:t>
      </w:r>
    </w:p>
    <w:p w:rsidR="009F2AF2" w:rsidRPr="0047651E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Health Care Informatics</w:t>
        </w:r>
        <w:r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</w:hyperlink>
    </w:p>
    <w:p w:rsidR="009F2AF2" w:rsidRPr="001F06A9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 xml:space="preserve">Incorporate knowledge of clinical decision support tools to assist in charting, </w:t>
      </w:r>
      <w:proofErr w:type="gramStart"/>
      <w:r w:rsidRPr="001F06A9">
        <w:rPr>
          <w:rFonts w:ascii="Times New Roman" w:eastAsia="Times New Roman" w:hAnsi="Times New Roman" w:cs="Times New Roman"/>
          <w:sz w:val="24"/>
          <w:szCs w:val="24"/>
        </w:rPr>
        <w:t>decision making</w:t>
      </w:r>
      <w:proofErr w:type="gramEnd"/>
      <w:r w:rsidRPr="001F06A9">
        <w:rPr>
          <w:rFonts w:ascii="Times New Roman" w:eastAsia="Times New Roman" w:hAnsi="Times New Roman" w:cs="Times New Roman"/>
          <w:sz w:val="24"/>
          <w:szCs w:val="24"/>
        </w:rPr>
        <w:t>, research and scholarship.</w:t>
      </w:r>
    </w:p>
    <w:p w:rsidR="009F2AF2" w:rsidRDefault="009F2AF2" w:rsidP="00D3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3E" w:rsidRPr="0047651E" w:rsidRDefault="0000123E" w:rsidP="0000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Health Policy and Advocacy</w:t>
        </w:r>
        <w:r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</w:hyperlink>
    </w:p>
    <w:p w:rsidR="009F2AF2" w:rsidRPr="001F06A9" w:rsidRDefault="009F2AF2" w:rsidP="0000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3E" w:rsidRDefault="0000123E" w:rsidP="0000123E">
      <w:r w:rsidRPr="001F06A9">
        <w:rPr>
          <w:rFonts w:ascii="Times New Roman" w:eastAsia="Times New Roman" w:hAnsi="Times New Roman" w:cs="Times New Roman"/>
          <w:sz w:val="24"/>
          <w:szCs w:val="24"/>
        </w:rPr>
        <w:t>Appraise the interdependence of health policy to act as an advocate of policy that promotes access to care, equity, quality and cost efficacy.</w:t>
      </w:r>
    </w:p>
    <w:p w:rsidR="009F2AF2" w:rsidRPr="0047651E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proofErr w:type="spellStart"/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Interprofessional</w:t>
        </w:r>
        <w:proofErr w:type="spellEnd"/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Collaboration</w:t>
        </w:r>
        <w:r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</w:hyperlink>
    </w:p>
    <w:p w:rsidR="009F2AF2" w:rsidRPr="001F06A9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Collaboratively practice with other professionals in the health care system.</w:t>
      </w:r>
    </w:p>
    <w:p w:rsidR="009F2AF2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Pr="0047651E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Professionalism/Ethics</w:t>
        </w:r>
      </w:hyperlink>
    </w:p>
    <w:p w:rsidR="009F2AF2" w:rsidRPr="001F06A9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Default="009F2AF2" w:rsidP="009F2AF2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Practice as an independent provider ethically bound to operate within the guidelines, standards and scope of practice.</w:t>
      </w:r>
    </w:p>
    <w:p w:rsidR="009F2AF2" w:rsidRPr="0047651E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Quality Improvement and Safety</w:t>
        </w:r>
      </w:hyperlink>
    </w:p>
    <w:p w:rsidR="009F2AF2" w:rsidRPr="001F06A9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Default="009F2AF2" w:rsidP="009F2AF2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Integrate current evidence to improve the quality of clinical practice and promote safe care.</w:t>
      </w:r>
    </w:p>
    <w:p w:rsidR="00F87C53" w:rsidRPr="0047651E" w:rsidRDefault="00F87C53" w:rsidP="00F87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Transcultural </w:t>
        </w:r>
        <w:r w:rsidR="0000123E"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C</w:t>
        </w:r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are</w:t>
        </w:r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 xml:space="preserve"> </w:t>
        </w:r>
      </w:hyperlink>
    </w:p>
    <w:p w:rsidR="009F2AF2" w:rsidRPr="001F06A9" w:rsidRDefault="009F2AF2" w:rsidP="00F8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C53" w:rsidRDefault="00F87C53" w:rsidP="00F87C53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Maximize the client's health and wellbeing within the parameters of the client's own cultural traditions and beliefs.</w:t>
      </w:r>
    </w:p>
    <w:p w:rsidR="0000123E" w:rsidRPr="0047651E" w:rsidRDefault="0000123E" w:rsidP="0000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Transformational Leadership</w:t>
        </w:r>
        <w:r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</w:hyperlink>
    </w:p>
    <w:p w:rsidR="009F2AF2" w:rsidRPr="001F06A9" w:rsidRDefault="009F2AF2" w:rsidP="0000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3E" w:rsidRDefault="0000123E" w:rsidP="0000123E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Demonstrate transformational leadership in the nursing profession.</w:t>
      </w:r>
    </w:p>
    <w:p w:rsidR="0000123E" w:rsidRDefault="0000123E" w:rsidP="00F87C5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A9"/>
    <w:rsid w:val="0000123E"/>
    <w:rsid w:val="001F06A9"/>
    <w:rsid w:val="0047651E"/>
    <w:rsid w:val="00504E31"/>
    <w:rsid w:val="009F2AF2"/>
    <w:rsid w:val="00D31970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A3A5"/>
  <w15:chartTrackingRefBased/>
  <w15:docId w15:val="{9853A11F-0FB0-42DC-9148-4C602EF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7AE0B18A</Template>
  <TotalTime>59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Abordonado, Ph.D</dc:creator>
  <cp:keywords/>
  <dc:description/>
  <cp:lastModifiedBy>Valentina Abordonado, Ph.D</cp:lastModifiedBy>
  <cp:revision>1</cp:revision>
  <dcterms:created xsi:type="dcterms:W3CDTF">2019-05-09T20:40:00Z</dcterms:created>
  <dcterms:modified xsi:type="dcterms:W3CDTF">2019-05-09T21:39:00Z</dcterms:modified>
</cp:coreProperties>
</file>